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66" w:rsidRPr="00694C65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Приложение 1 к </w:t>
      </w:r>
    </w:p>
    <w:p w:rsidR="00694C65" w:rsidRDefault="00B32566" w:rsidP="00694C65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>МП «</w:t>
      </w:r>
      <w:r w:rsidR="00694C65" w:rsidRPr="00694C65">
        <w:rPr>
          <w:sz w:val="22"/>
          <w:szCs w:val="22"/>
        </w:rPr>
        <w:t xml:space="preserve">Поддержка социально ориентированных </w:t>
      </w:r>
    </w:p>
    <w:p w:rsidR="00694C65" w:rsidRDefault="00694C65" w:rsidP="00694C65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некоммерческих организаций </w:t>
      </w:r>
    </w:p>
    <w:p w:rsidR="00694C65" w:rsidRDefault="00694C65" w:rsidP="00694C65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 xml:space="preserve">Верхнеуфалейского городского округа </w:t>
      </w:r>
    </w:p>
    <w:p w:rsidR="00B32566" w:rsidRPr="00694C65" w:rsidRDefault="00694C65" w:rsidP="00694C65">
      <w:pPr>
        <w:jc w:val="right"/>
        <w:rPr>
          <w:sz w:val="22"/>
          <w:szCs w:val="22"/>
        </w:rPr>
      </w:pPr>
      <w:r w:rsidRPr="00694C65">
        <w:rPr>
          <w:sz w:val="22"/>
          <w:szCs w:val="22"/>
        </w:rPr>
        <w:t>на 2024 год и плановый период 2025 и 2026 го</w:t>
      </w:r>
      <w:r w:rsidR="006C5408">
        <w:rPr>
          <w:sz w:val="22"/>
          <w:szCs w:val="22"/>
        </w:rPr>
        <w:t>дов</w:t>
      </w:r>
      <w:r w:rsidR="005D54FC">
        <w:rPr>
          <w:sz w:val="22"/>
          <w:szCs w:val="22"/>
        </w:rPr>
        <w:t>»</w:t>
      </w:r>
    </w:p>
    <w:p w:rsidR="00B32566" w:rsidRPr="002750A2" w:rsidRDefault="00B32566" w:rsidP="00B32566">
      <w:pPr>
        <w:autoSpaceDE w:val="0"/>
        <w:autoSpaceDN w:val="0"/>
        <w:adjustRightInd w:val="0"/>
        <w:jc w:val="right"/>
        <w:rPr>
          <w:color w:val="FF0000"/>
          <w:sz w:val="22"/>
          <w:szCs w:val="22"/>
        </w:rPr>
      </w:pPr>
    </w:p>
    <w:p w:rsidR="00454BD1" w:rsidRPr="00CE7CAF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7CAF">
        <w:rPr>
          <w:b/>
          <w:sz w:val="28"/>
          <w:szCs w:val="28"/>
        </w:rPr>
        <w:t xml:space="preserve">Сведения </w:t>
      </w: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7CAF">
        <w:rPr>
          <w:b/>
          <w:sz w:val="28"/>
          <w:szCs w:val="28"/>
        </w:rPr>
        <w:t>о показателях (</w:t>
      </w:r>
      <w:proofErr w:type="gramStart"/>
      <w:r w:rsidRPr="00CE7CAF">
        <w:rPr>
          <w:b/>
          <w:sz w:val="28"/>
          <w:szCs w:val="28"/>
        </w:rPr>
        <w:t xml:space="preserve">индикаторах) </w:t>
      </w:r>
      <w:r>
        <w:rPr>
          <w:b/>
          <w:sz w:val="28"/>
          <w:szCs w:val="28"/>
        </w:rPr>
        <w:t xml:space="preserve"> муниципальной</w:t>
      </w:r>
      <w:proofErr w:type="gramEnd"/>
      <w:r>
        <w:rPr>
          <w:b/>
          <w:sz w:val="28"/>
          <w:szCs w:val="28"/>
        </w:rPr>
        <w:t xml:space="preserve"> программы </w:t>
      </w:r>
    </w:p>
    <w:p w:rsidR="00454BD1" w:rsidRPr="00694C65" w:rsidRDefault="00454BD1" w:rsidP="00694C65">
      <w:pPr>
        <w:jc w:val="center"/>
        <w:rPr>
          <w:b/>
          <w:sz w:val="28"/>
          <w:szCs w:val="28"/>
        </w:rPr>
      </w:pPr>
      <w:r w:rsidRPr="00694C65">
        <w:rPr>
          <w:b/>
          <w:sz w:val="28"/>
          <w:szCs w:val="28"/>
        </w:rPr>
        <w:t>«</w:t>
      </w:r>
      <w:r w:rsidR="00694C65" w:rsidRPr="00694C65">
        <w:rPr>
          <w:b/>
          <w:color w:val="000000" w:themeColor="text1"/>
          <w:sz w:val="28"/>
          <w:szCs w:val="28"/>
        </w:rPr>
        <w:t>Поддержка социально ориентированных некоммерческих организаций Верхнеуфалейского городского округа на 2024 год и плановый период 2025 и 2026 год</w:t>
      </w:r>
      <w:r w:rsidR="006C5408">
        <w:rPr>
          <w:b/>
          <w:color w:val="000000" w:themeColor="text1"/>
          <w:sz w:val="28"/>
          <w:szCs w:val="28"/>
        </w:rPr>
        <w:t>ов</w:t>
      </w:r>
      <w:bookmarkStart w:id="0" w:name="_GoBack"/>
      <w:bookmarkEnd w:id="0"/>
      <w:r w:rsidR="005D54FC">
        <w:rPr>
          <w:b/>
          <w:color w:val="000000" w:themeColor="text1"/>
          <w:sz w:val="28"/>
          <w:szCs w:val="28"/>
        </w:rPr>
        <w:t>»</w:t>
      </w:r>
      <w:r w:rsidR="00694C65" w:rsidRPr="00694C65">
        <w:rPr>
          <w:b/>
          <w:color w:val="000000" w:themeColor="text1"/>
          <w:sz w:val="28"/>
          <w:szCs w:val="28"/>
        </w:rPr>
        <w:t>, подпрограмм</w:t>
      </w:r>
      <w:r w:rsidR="00694C65" w:rsidRPr="00694C65">
        <w:rPr>
          <w:b/>
          <w:sz w:val="28"/>
          <w:szCs w:val="28"/>
        </w:rPr>
        <w:t xml:space="preserve"> </w:t>
      </w:r>
      <w:r w:rsidRPr="00694C65">
        <w:rPr>
          <w:b/>
          <w:sz w:val="28"/>
          <w:szCs w:val="28"/>
        </w:rPr>
        <w:t>и их значениях</w:t>
      </w: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634"/>
        <w:gridCol w:w="3189"/>
        <w:gridCol w:w="4287"/>
        <w:gridCol w:w="1417"/>
        <w:gridCol w:w="1456"/>
        <w:gridCol w:w="1456"/>
        <w:gridCol w:w="59"/>
        <w:gridCol w:w="1397"/>
        <w:gridCol w:w="1165"/>
      </w:tblGrid>
      <w:tr w:rsidR="006E3D86" w:rsidRPr="00592335" w:rsidTr="004E6354">
        <w:tc>
          <w:tcPr>
            <w:tcW w:w="634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335">
              <w:rPr>
                <w:b/>
              </w:rPr>
              <w:t>№ п/п</w:t>
            </w:r>
          </w:p>
        </w:tc>
        <w:tc>
          <w:tcPr>
            <w:tcW w:w="3189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335">
              <w:rPr>
                <w:b/>
              </w:rPr>
              <w:t xml:space="preserve">Наименование цели </w:t>
            </w:r>
            <w:r>
              <w:rPr>
                <w:b/>
              </w:rPr>
              <w:t>(задачи)</w:t>
            </w:r>
          </w:p>
        </w:tc>
        <w:tc>
          <w:tcPr>
            <w:tcW w:w="4287" w:type="dxa"/>
            <w:vMerge w:val="restart"/>
          </w:tcPr>
          <w:p w:rsidR="00454BD1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454BD1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(индикатор)</w:t>
            </w:r>
          </w:p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4368" w:type="dxa"/>
            <w:gridSpan w:val="4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1165" w:type="dxa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Отношение значения показателя последнего года реализации программы к отчетному году</w:t>
            </w:r>
          </w:p>
        </w:tc>
      </w:tr>
      <w:tr w:rsidR="006E3D86" w:rsidRPr="00592335" w:rsidTr="004E6354">
        <w:tc>
          <w:tcPr>
            <w:tcW w:w="634" w:type="dxa"/>
            <w:vMerge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89" w:type="dxa"/>
            <w:vMerge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87" w:type="dxa"/>
            <w:vMerge/>
          </w:tcPr>
          <w:p w:rsidR="00435311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35311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35311" w:rsidRPr="00592335" w:rsidRDefault="00435311" w:rsidP="002750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Текущий </w:t>
            </w:r>
            <w:r w:rsidR="001E1F58">
              <w:rPr>
                <w:b/>
              </w:rPr>
              <w:t>202</w:t>
            </w:r>
            <w:r w:rsidR="002750A2">
              <w:rPr>
                <w:b/>
                <w:lang w:val="en-US"/>
              </w:rPr>
              <w:t>4</w:t>
            </w:r>
            <w:r w:rsidR="001E1F58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515" w:type="dxa"/>
            <w:gridSpan w:val="2"/>
          </w:tcPr>
          <w:p w:rsidR="00435311" w:rsidRPr="00592335" w:rsidRDefault="001E1F58" w:rsidP="002750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Первый плановый 202</w:t>
            </w:r>
            <w:r w:rsidR="002750A2"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год</w:t>
            </w:r>
          </w:p>
        </w:tc>
        <w:tc>
          <w:tcPr>
            <w:tcW w:w="1397" w:type="dxa"/>
          </w:tcPr>
          <w:p w:rsidR="001E1F58" w:rsidRDefault="001E1F58" w:rsidP="001E1F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Второй </w:t>
            </w:r>
            <w:r w:rsidR="00435311">
              <w:rPr>
                <w:b/>
              </w:rPr>
              <w:t xml:space="preserve"> планов</w:t>
            </w:r>
            <w:r>
              <w:rPr>
                <w:b/>
              </w:rPr>
              <w:t>ый</w:t>
            </w:r>
            <w:proofErr w:type="gramEnd"/>
          </w:p>
          <w:p w:rsidR="00435311" w:rsidRPr="00592335" w:rsidRDefault="001E1F58" w:rsidP="002750A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750A2">
              <w:rPr>
                <w:b/>
                <w:lang w:val="en-US"/>
              </w:rPr>
              <w:t>6</w:t>
            </w:r>
            <w:r>
              <w:rPr>
                <w:b/>
              </w:rPr>
              <w:t xml:space="preserve"> год</w:t>
            </w:r>
          </w:p>
        </w:tc>
        <w:tc>
          <w:tcPr>
            <w:tcW w:w="1165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3D86" w:rsidRPr="00592335" w:rsidTr="004E6354">
        <w:tc>
          <w:tcPr>
            <w:tcW w:w="634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9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7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6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5" w:type="dxa"/>
            <w:gridSpan w:val="2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4BD1" w:rsidRPr="00592335" w:rsidTr="004E6354">
        <w:tc>
          <w:tcPr>
            <w:tcW w:w="15060" w:type="dxa"/>
            <w:gridSpan w:val="9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</w:tr>
      <w:tr w:rsidR="00BD40CD" w:rsidRPr="001411B0" w:rsidTr="004E6354">
        <w:tc>
          <w:tcPr>
            <w:tcW w:w="634" w:type="dxa"/>
            <w:vMerge w:val="restart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  <w:r w:rsidRPr="001411B0">
              <w:t>1.</w:t>
            </w:r>
          </w:p>
        </w:tc>
        <w:tc>
          <w:tcPr>
            <w:tcW w:w="3189" w:type="dxa"/>
            <w:vMerge w:val="restart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1411B0">
              <w:rPr>
                <w:i/>
                <w:u w:val="single"/>
              </w:rPr>
              <w:t>Цель:</w:t>
            </w:r>
          </w:p>
          <w:p w:rsidR="00BD40CD" w:rsidRPr="001411B0" w:rsidRDefault="00BD40CD" w:rsidP="00BD40CD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8F79BF">
              <w:t xml:space="preserve">оздание благоприятных условий для </w:t>
            </w:r>
            <w:r>
              <w:t>СОНКО,</w:t>
            </w:r>
            <w:r w:rsidRPr="008F79BF">
              <w:t xml:space="preserve"> </w:t>
            </w:r>
            <w:r w:rsidRPr="008F79BF">
              <w:lastRenderedPageBreak/>
              <w:t>осуществляющих свою деятельность на территории Верх</w:t>
            </w:r>
            <w:r>
              <w:t>неуфалейского городского округа</w:t>
            </w:r>
            <w:r w:rsidRPr="001411B0">
              <w:t xml:space="preserve"> </w:t>
            </w: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lastRenderedPageBreak/>
              <w:t>Целевой индикатор 1:</w:t>
            </w:r>
            <w:r w:rsidRPr="001411B0">
              <w:t xml:space="preserve"> </w:t>
            </w:r>
            <w:r>
              <w:t xml:space="preserve"> </w:t>
            </w:r>
          </w:p>
          <w:p w:rsidR="00BD40CD" w:rsidRPr="00BA542F" w:rsidRDefault="00BD40CD" w:rsidP="00BD40CD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35990">
              <w:rPr>
                <w:rFonts w:eastAsia="Calibri"/>
              </w:rPr>
              <w:t xml:space="preserve">доля СОНКО, получивших финансовую поддержку за счет средств </w:t>
            </w:r>
            <w:r w:rsidRPr="00F35990">
              <w:rPr>
                <w:rFonts w:eastAsia="Calibri"/>
              </w:rPr>
              <w:lastRenderedPageBreak/>
              <w:t>местного бюджета, от общего числа обратившихся</w:t>
            </w:r>
            <w:r>
              <w:rPr>
                <w:rFonts w:eastAsia="Calibri"/>
              </w:rPr>
              <w:t xml:space="preserve"> (в разрезе по каждому органу МСУ, с учетом направления их деятельности</w:t>
            </w:r>
            <w:r w:rsidR="00BA542F" w:rsidRPr="00BA542F">
              <w:rPr>
                <w:rFonts w:eastAsia="Calibri"/>
              </w:rPr>
              <w:t>)</w:t>
            </w:r>
          </w:p>
          <w:p w:rsidR="00BD40CD" w:rsidRPr="001411B0" w:rsidRDefault="00BD40CD" w:rsidP="00BD40C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%</w:t>
            </w:r>
          </w:p>
        </w:tc>
        <w:tc>
          <w:tcPr>
            <w:tcW w:w="1456" w:type="dxa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456" w:type="dxa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165" w:type="dxa"/>
          </w:tcPr>
          <w:p w:rsidR="00BD40CD" w:rsidRPr="001411B0" w:rsidRDefault="00BD40CD" w:rsidP="00BD40CD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 w:rsidRPr="00BA542F">
              <w:rPr>
                <w:i/>
                <w:u w:val="single"/>
              </w:rPr>
              <w:t>2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eastAsia="Arial Unicode MS"/>
                <w:lang w:eastAsia="en-US"/>
              </w:rPr>
              <w:t>д</w:t>
            </w:r>
            <w:r w:rsidRPr="000A09FE">
              <w:t xml:space="preserve">оля объема выплаченных сумм денежных средств, направленных на </w:t>
            </w:r>
            <w:r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 w:rsidRPr="000A09FE">
              <w:t xml:space="preserve">от объема сумм, предусмотренной в местном бюджете на </w:t>
            </w:r>
            <w:r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>
              <w:rPr>
                <w:rFonts w:eastAsia="Calibri"/>
              </w:rPr>
              <w:t>(в разрезе по каждому органу МСУ, с учетом направления их деятельности</w:t>
            </w:r>
            <w:r w:rsidRPr="00BA542F"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 w:rsidRPr="00BA542F">
              <w:rPr>
                <w:i/>
                <w:u w:val="single"/>
              </w:rPr>
              <w:t>3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D4040">
              <w:rPr>
                <w:rFonts w:eastAsia="Calibri"/>
              </w:rPr>
              <w:t>доля СОНКО, получивших имущественную поддержку, от общего числа обратившихся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AA1F5F" w:rsidRDefault="00BA542F" w:rsidP="00AA1F5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 w:rsidRPr="00AA1F5F">
              <w:rPr>
                <w:i/>
                <w:u w:val="single"/>
              </w:rPr>
              <w:t>4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AA1F5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D4040">
              <w:rPr>
                <w:rFonts w:eastAsia="Calibri"/>
              </w:rPr>
              <w:t>доля СОНКО, получивших информационную поддержку, от общего числа обратившихся</w:t>
            </w:r>
          </w:p>
        </w:tc>
        <w:tc>
          <w:tcPr>
            <w:tcW w:w="1417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 w:rsidRPr="00AA1F5F">
              <w:rPr>
                <w:i/>
                <w:u w:val="single"/>
              </w:rPr>
              <w:t>5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D4040">
              <w:rPr>
                <w:lang w:eastAsia="zh-CN"/>
              </w:rPr>
              <w:t>доля</w:t>
            </w:r>
            <w:r w:rsidRPr="00ED4040">
              <w:rPr>
                <w:rFonts w:eastAsia="Calibri"/>
              </w:rPr>
              <w:t xml:space="preserve"> СОНКО, получивших консультационную поддержку, от общего числа обратившихся</w:t>
            </w:r>
            <w:r>
              <w:rPr>
                <w:rFonts w:eastAsia="Calibri"/>
              </w:rPr>
              <w:t xml:space="preserve">, </w:t>
            </w:r>
            <w:r w:rsidRPr="000A09FE">
              <w:rPr>
                <w:i/>
              </w:rPr>
              <w:t>в процентах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 w:rsidRPr="006C5408">
              <w:rPr>
                <w:i/>
                <w:u w:val="single"/>
              </w:rPr>
              <w:t>6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количество</w:t>
            </w:r>
            <w:r w:rsidRPr="00ED4040">
              <w:rPr>
                <w:rFonts w:eastAsia="Calibri"/>
              </w:rPr>
              <w:t xml:space="preserve"> СОНКО, </w:t>
            </w:r>
            <w:r>
              <w:rPr>
                <w:rFonts w:eastAsia="Calibri"/>
              </w:rPr>
              <w:t xml:space="preserve">привлеченных к </w:t>
            </w:r>
            <w:r w:rsidRPr="00ED4040">
              <w:rPr>
                <w:rFonts w:eastAsia="Calibri"/>
              </w:rPr>
              <w:t>участи</w:t>
            </w:r>
            <w:r>
              <w:rPr>
                <w:rFonts w:eastAsia="Calibri"/>
              </w:rPr>
              <w:t>ю</w:t>
            </w:r>
            <w:r w:rsidRPr="00ED4040">
              <w:rPr>
                <w:rFonts w:eastAsia="Calibri"/>
              </w:rPr>
              <w:t xml:space="preserve"> </w:t>
            </w:r>
            <w:r w:rsidRPr="00ED4040"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</w:t>
            </w:r>
            <w:r>
              <w:t>онкурсах</w:t>
            </w:r>
          </w:p>
        </w:tc>
        <w:tc>
          <w:tcPr>
            <w:tcW w:w="1417" w:type="dxa"/>
          </w:tcPr>
          <w:p w:rsidR="00BA542F" w:rsidRPr="00BA542F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>
              <w:rPr>
                <w:i/>
                <w:u w:val="single"/>
              </w:rPr>
              <w:t>7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  <w:r w:rsidRPr="00ED4040">
              <w:rPr>
                <w:lang w:eastAsia="zh-CN"/>
              </w:rPr>
              <w:t>количеств</w:t>
            </w:r>
            <w:r>
              <w:rPr>
                <w:lang w:eastAsia="zh-CN"/>
              </w:rPr>
              <w:t>о</w:t>
            </w:r>
            <w:r w:rsidRPr="00ED4040">
              <w:rPr>
                <w:lang w:eastAsia="zh-CN"/>
              </w:rPr>
              <w:t xml:space="preserve"> инф</w:t>
            </w:r>
            <w:r w:rsidRPr="00ED4040">
              <w:t xml:space="preserve">ормационных материалов, освещающих деятельность СОНКО, размещенных </w:t>
            </w:r>
            <w:r>
              <w:t>на официальном сайте администрации Верхнеуфалейского городского округа</w:t>
            </w:r>
          </w:p>
        </w:tc>
        <w:tc>
          <w:tcPr>
            <w:tcW w:w="1417" w:type="dxa"/>
          </w:tcPr>
          <w:p w:rsidR="00BA542F" w:rsidRPr="00BA542F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>
              <w:rPr>
                <w:i/>
                <w:u w:val="single"/>
              </w:rPr>
              <w:t>8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  <w:r w:rsidRPr="00ED4040">
              <w:rPr>
                <w:lang w:eastAsia="zh-CN"/>
              </w:rPr>
              <w:t>количеств</w:t>
            </w:r>
            <w:r>
              <w:rPr>
                <w:lang w:eastAsia="zh-CN"/>
              </w:rPr>
              <w:t>о</w:t>
            </w:r>
            <w:r w:rsidRPr="008E3325">
              <w:rPr>
                <w:rFonts w:eastAsia="Calibri"/>
              </w:rPr>
              <w:t xml:space="preserve"> </w:t>
            </w:r>
            <w:r w:rsidRPr="00274D8A">
              <w:rPr>
                <w:rFonts w:eastAsia="Calibri"/>
              </w:rPr>
              <w:t>СОНКО</w:t>
            </w:r>
            <w:r>
              <w:rPr>
                <w:rFonts w:eastAsia="Calibri"/>
              </w:rPr>
              <w:t xml:space="preserve"> (членов СОНКО)</w:t>
            </w:r>
            <w:r w:rsidRPr="00274D8A">
              <w:rPr>
                <w:rFonts w:eastAsia="Calibri"/>
              </w:rPr>
              <w:t>, поощренны</w:t>
            </w:r>
            <w:r>
              <w:rPr>
                <w:rFonts w:eastAsia="Calibri"/>
              </w:rPr>
              <w:t>х</w:t>
            </w:r>
            <w:r w:rsidRPr="00274D8A">
              <w:rPr>
                <w:rFonts w:eastAsia="Calibri"/>
              </w:rPr>
              <w:t xml:space="preserve"> почетными грамотами или благодарностями за подписью главы </w:t>
            </w:r>
            <w:r>
              <w:rPr>
                <w:rFonts w:eastAsia="Calibri"/>
              </w:rPr>
              <w:t>Верхнеуфалейского городского округа</w:t>
            </w:r>
          </w:p>
        </w:tc>
        <w:tc>
          <w:tcPr>
            <w:tcW w:w="1417" w:type="dxa"/>
          </w:tcPr>
          <w:p w:rsidR="00BA542F" w:rsidRPr="00BA542F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BA542F" w:rsidRPr="001411B0" w:rsidTr="004E6354">
        <w:tc>
          <w:tcPr>
            <w:tcW w:w="634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BA542F" w:rsidRDefault="00BA542F" w:rsidP="00BA542F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r>
              <w:rPr>
                <w:i/>
                <w:u w:val="single"/>
              </w:rPr>
              <w:t>9</w:t>
            </w:r>
            <w:r w:rsidRPr="001411B0">
              <w:rPr>
                <w:i/>
                <w:u w:val="single"/>
              </w:rPr>
              <w:t>:</w:t>
            </w:r>
            <w:r w:rsidRPr="001411B0">
              <w:t xml:space="preserve"> </w:t>
            </w:r>
            <w:r>
              <w:t xml:space="preserve"> </w:t>
            </w:r>
          </w:p>
          <w:p w:rsidR="00BA542F" w:rsidRPr="001411B0" w:rsidRDefault="00BA542F" w:rsidP="00BA542F">
            <w:pPr>
              <w:autoSpaceDE w:val="0"/>
              <w:autoSpaceDN w:val="0"/>
              <w:adjustRightInd w:val="0"/>
              <w:jc w:val="both"/>
            </w:pPr>
            <w:r w:rsidRPr="0081651B">
              <w:rPr>
                <w:lang w:eastAsia="zh-CN"/>
              </w:rPr>
              <w:lastRenderedPageBreak/>
              <w:t>количество</w:t>
            </w:r>
            <w:r w:rsidRPr="0081651B">
              <w:rPr>
                <w:rFonts w:eastAsia="Calibri"/>
              </w:rPr>
              <w:t xml:space="preserve"> межведомственных совместных с СОНКО совещаний</w:t>
            </w:r>
            <w:r>
              <w:rPr>
                <w:rFonts w:eastAsia="Calibri"/>
              </w:rPr>
              <w:t xml:space="preserve">, </w:t>
            </w:r>
            <w:r w:rsidRPr="00E9703B">
              <w:rPr>
                <w:i/>
              </w:rPr>
              <w:t>количественный показатель</w:t>
            </w:r>
          </w:p>
        </w:tc>
        <w:tc>
          <w:tcPr>
            <w:tcW w:w="1417" w:type="dxa"/>
          </w:tcPr>
          <w:p w:rsidR="00BA542F" w:rsidRPr="00BA542F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количество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456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Исполнения в соответстви</w:t>
            </w:r>
            <w:r>
              <w:lastRenderedPageBreak/>
              <w:t>и с целевыми показателями результата</w:t>
            </w:r>
          </w:p>
        </w:tc>
        <w:tc>
          <w:tcPr>
            <w:tcW w:w="1165" w:type="dxa"/>
          </w:tcPr>
          <w:p w:rsidR="00BA542F" w:rsidRPr="001411B0" w:rsidRDefault="00BA542F" w:rsidP="00BA542F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  <w:vMerge w:val="restart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2. </w:t>
            </w:r>
          </w:p>
        </w:tc>
        <w:tc>
          <w:tcPr>
            <w:tcW w:w="3189" w:type="dxa"/>
            <w:vMerge w:val="restart"/>
          </w:tcPr>
          <w:p w:rsidR="008B248A" w:rsidRPr="000B0A19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1</w:t>
            </w:r>
            <w:r w:rsidRPr="000B0A19">
              <w:rPr>
                <w:i/>
                <w:u w:val="single"/>
              </w:rPr>
              <w:t>:</w:t>
            </w:r>
          </w:p>
          <w:p w:rsidR="008B248A" w:rsidRPr="001411B0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>
              <w:rPr>
                <w:shd w:val="clear" w:color="auto" w:fill="FFFFFF"/>
              </w:rPr>
              <w:t xml:space="preserve">Обеспечение </w:t>
            </w:r>
            <w:r w:rsidRPr="00F15B39">
              <w:rPr>
                <w:shd w:val="clear" w:color="auto" w:fill="FFFFFF"/>
              </w:rPr>
              <w:t>финансовой поддержк</w:t>
            </w:r>
            <w:r>
              <w:rPr>
                <w:shd w:val="clear" w:color="auto" w:fill="FFFFFF"/>
              </w:rPr>
              <w:t>ой</w:t>
            </w:r>
            <w:r w:rsidRPr="00F15B39">
              <w:rPr>
                <w:shd w:val="clear" w:color="auto" w:fill="FFFFFF"/>
              </w:rPr>
              <w:t xml:space="preserve"> СОНКО</w:t>
            </w:r>
            <w:r>
              <w:rPr>
                <w:shd w:val="clear" w:color="auto" w:fill="FFFFFF"/>
              </w:rPr>
              <w:t xml:space="preserve">, </w:t>
            </w:r>
            <w:r w:rsidRPr="002530B2">
              <w:rPr>
                <w:shd w:val="clear" w:color="auto" w:fill="FFFFFF"/>
              </w:rPr>
              <w:t>осуществляющи</w:t>
            </w:r>
            <w:r>
              <w:rPr>
                <w:shd w:val="clear" w:color="auto" w:fill="FFFFFF"/>
              </w:rPr>
              <w:t>х</w:t>
            </w:r>
            <w:r w:rsidRPr="002530B2">
              <w:rPr>
                <w:shd w:val="clear" w:color="auto" w:fill="FFFFFF"/>
              </w:rPr>
              <w:t xml:space="preserve"> свою деятельность на территории Верхнеуфалейского городского округа</w:t>
            </w: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1: </w:t>
            </w:r>
            <w:r w:rsidRPr="00167582">
              <w:rPr>
                <w:i/>
              </w:rPr>
              <w:t xml:space="preserve"> </w:t>
            </w:r>
          </w:p>
          <w:p w:rsidR="008B248A" w:rsidRPr="001411B0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>
              <w:rPr>
                <w:rFonts w:eastAsia="Calibri"/>
              </w:rPr>
              <w:t>д</w:t>
            </w:r>
            <w:r w:rsidRPr="00D83087">
              <w:rPr>
                <w:rFonts w:eastAsia="Calibri"/>
              </w:rPr>
              <w:t>оля СОНКО,</w:t>
            </w:r>
            <w:r w:rsidRPr="00D83087">
              <w:t xml:space="preserve"> осуществляющих свою деятельность на территории Верхнеуфалейского городского округа</w:t>
            </w:r>
            <w:r w:rsidRPr="00D83087">
              <w:rPr>
                <w:rFonts w:eastAsia="Calibri"/>
              </w:rPr>
              <w:t xml:space="preserve">, получивших финансовую поддержку за счет средств местного бюджета, от общего числа СОНКО, </w:t>
            </w:r>
            <w:r w:rsidRPr="00D83087">
              <w:t xml:space="preserve">осуществляющих свою деятельность на территории Верхнеуфалейского городского округа </w:t>
            </w:r>
            <w:r w:rsidRPr="00D83087">
              <w:rPr>
                <w:rFonts w:eastAsia="Calibri"/>
              </w:rPr>
              <w:t>обратившихся</w:t>
            </w:r>
            <w:r w:rsidRPr="00D83087">
              <w:t xml:space="preserve"> за получением финансовой поддержки за счет средств местного бюджета </w:t>
            </w:r>
            <w:r w:rsidRPr="00D83087">
              <w:rPr>
                <w:rFonts w:eastAsia="Calibri"/>
              </w:rPr>
              <w:t>(в разрезе по каждому органу МСУ, с учетом направления их деятельности</w:t>
            </w:r>
            <w:r>
              <w:rPr>
                <w:rFonts w:eastAsia="Calibri"/>
              </w:rPr>
              <w:t>)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>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  <w:gridSpan w:val="2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  <w:vMerge/>
          </w:tcPr>
          <w:p w:rsidR="008B248A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8B248A" w:rsidRPr="000B0A19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2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>
              <w:rPr>
                <w:rFonts w:eastAsia="Arial Unicode MS"/>
                <w:lang w:eastAsia="en-US"/>
              </w:rPr>
              <w:t>д</w:t>
            </w:r>
            <w:r w:rsidRPr="000A09FE">
              <w:t xml:space="preserve">оля объема выплаченных сумм денежных средств, направленных на </w:t>
            </w:r>
            <w:r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 w:rsidRPr="000A09FE">
              <w:t xml:space="preserve">от объема </w:t>
            </w:r>
            <w:r>
              <w:t>денежных средств</w:t>
            </w:r>
            <w:r w:rsidRPr="000A09FE">
              <w:t>, предусмотренн</w:t>
            </w:r>
            <w:r>
              <w:t>ых</w:t>
            </w:r>
            <w:r w:rsidRPr="000A09FE">
              <w:t xml:space="preserve"> в местном бюджете на </w:t>
            </w:r>
            <w:r>
              <w:t xml:space="preserve">финансовую поддержку СОНКО, осуществляющих свою деятельность на территории Верхнеуфалейского городского округа </w:t>
            </w:r>
            <w:r>
              <w:rPr>
                <w:rFonts w:eastAsia="Calibri"/>
              </w:rPr>
              <w:t>(в разрезе по каждому органу МСУ, с учетом направления их деятельности)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>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  <w:gridSpan w:val="2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</w:tcPr>
          <w:p w:rsidR="008B248A" w:rsidRDefault="008471D5" w:rsidP="008B24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3.</w:t>
            </w:r>
          </w:p>
        </w:tc>
        <w:tc>
          <w:tcPr>
            <w:tcW w:w="3189" w:type="dxa"/>
          </w:tcPr>
          <w:p w:rsidR="008B248A" w:rsidRPr="000B0A19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2</w:t>
            </w:r>
            <w:r w:rsidRPr="000B0A19">
              <w:rPr>
                <w:i/>
                <w:u w:val="single"/>
              </w:rPr>
              <w:t>:</w:t>
            </w:r>
          </w:p>
          <w:p w:rsidR="008B248A" w:rsidRDefault="008B248A" w:rsidP="008B248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имущественной поддержкой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F79BF">
              <w:rPr>
                <w:rStyle w:val="11pt"/>
                <w:bCs/>
                <w:sz w:val="24"/>
                <w:szCs w:val="24"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8B248A" w:rsidRPr="001411B0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3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B248A" w:rsidRPr="001411B0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ED4040">
              <w:rPr>
                <w:rFonts w:eastAsia="Calibri"/>
              </w:rPr>
              <w:t xml:space="preserve">доля </w:t>
            </w:r>
            <w:r>
              <w:rPr>
                <w:rFonts w:eastAsia="Calibri"/>
              </w:rPr>
              <w:t xml:space="preserve">СОНКО, </w:t>
            </w:r>
            <w:r>
              <w:t>осуществляющих свою деятельность на территории Верхнеуфалейского городского округа,</w:t>
            </w:r>
            <w:r w:rsidRPr="00ED4040">
              <w:rPr>
                <w:rFonts w:eastAsia="Calibri"/>
              </w:rPr>
              <w:t xml:space="preserve"> получивших имущественную поддержку, от общего числа </w:t>
            </w:r>
            <w:r>
              <w:rPr>
                <w:rFonts w:eastAsia="Calibri"/>
              </w:rPr>
              <w:t xml:space="preserve">СОНКО, </w:t>
            </w:r>
            <w:r>
              <w:t xml:space="preserve">осуществляющих свою деятельность на территории Верхнеуфалейского городского округа, </w:t>
            </w:r>
            <w:r w:rsidRPr="00ED4040">
              <w:rPr>
                <w:rFonts w:eastAsia="Calibri"/>
              </w:rPr>
              <w:t>обратившихся</w:t>
            </w:r>
            <w:r>
              <w:rPr>
                <w:rFonts w:eastAsia="Calibri"/>
              </w:rPr>
              <w:t xml:space="preserve"> за предоставлением имущественной поддержки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>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  <w:gridSpan w:val="2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</w:tcPr>
          <w:p w:rsidR="008B248A" w:rsidRDefault="008471D5" w:rsidP="008B248A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189" w:type="dxa"/>
          </w:tcPr>
          <w:p w:rsidR="008B248A" w:rsidRPr="000B0A19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3</w:t>
            </w:r>
            <w:r w:rsidRPr="000B0A19">
              <w:rPr>
                <w:i/>
                <w:u w:val="single"/>
              </w:rPr>
              <w:t>:</w:t>
            </w:r>
          </w:p>
          <w:p w:rsidR="008B248A" w:rsidRDefault="008B248A" w:rsidP="008B248A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27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консультативной поддержкой</w:t>
            </w:r>
            <w:r w:rsidRPr="00F15B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СОНКО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8F79BF">
              <w:rPr>
                <w:rStyle w:val="11pt"/>
                <w:bCs/>
                <w:sz w:val="24"/>
                <w:szCs w:val="24"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</w:p>
          <w:p w:rsidR="008B248A" w:rsidRPr="001411B0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4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B248A" w:rsidRPr="001411B0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ED4040">
              <w:rPr>
                <w:rFonts w:eastAsia="Calibri"/>
              </w:rPr>
              <w:t xml:space="preserve">доля </w:t>
            </w:r>
            <w:r>
              <w:rPr>
                <w:rFonts w:eastAsia="Calibri"/>
              </w:rPr>
              <w:t xml:space="preserve">СОНКО, </w:t>
            </w:r>
            <w:r>
              <w:t>осуществляющих свою деятельность на территории Верхнеуфалейского городского округа</w:t>
            </w:r>
            <w:r w:rsidRPr="00ED4040">
              <w:rPr>
                <w:rFonts w:eastAsia="Calibri"/>
              </w:rPr>
              <w:t xml:space="preserve">, получивших информационную поддержку, от общего числа </w:t>
            </w:r>
            <w:r>
              <w:rPr>
                <w:rFonts w:eastAsia="Calibri"/>
              </w:rPr>
              <w:t xml:space="preserve">СОНКО, </w:t>
            </w:r>
            <w:r>
              <w:t xml:space="preserve">осуществляющих свою деятельность на территории Верхнеуфалейского городского округа, </w:t>
            </w:r>
            <w:r w:rsidRPr="00ED4040">
              <w:rPr>
                <w:rFonts w:eastAsia="Calibri"/>
              </w:rPr>
              <w:t>обратившихся</w:t>
            </w:r>
            <w:r>
              <w:rPr>
                <w:rFonts w:eastAsia="Calibri"/>
              </w:rPr>
              <w:t xml:space="preserve"> за предоставлением информационной поддержки (в разрезе по каждому органу МСУ, с учетом направления их деятельности)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>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  <w:gridSpan w:val="2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</w:tcPr>
          <w:p w:rsidR="008B248A" w:rsidRDefault="008471D5" w:rsidP="008B248A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189" w:type="dxa"/>
          </w:tcPr>
          <w:p w:rsidR="008B248A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4</w:t>
            </w:r>
            <w:r w:rsidRPr="000B0A19">
              <w:rPr>
                <w:i/>
                <w:u w:val="single"/>
              </w:rPr>
              <w:t>:</w:t>
            </w:r>
          </w:p>
          <w:p w:rsidR="008B248A" w:rsidRPr="00BB05C7" w:rsidRDefault="008B248A" w:rsidP="008B248A">
            <w:pPr>
              <w:autoSpaceDE w:val="0"/>
              <w:autoSpaceDN w:val="0"/>
              <w:adjustRightInd w:val="0"/>
              <w:jc w:val="both"/>
              <w:rPr>
                <w:rStyle w:val="11pt"/>
                <w:i/>
                <w:sz w:val="24"/>
                <w:szCs w:val="24"/>
                <w:u w:val="single"/>
                <w:shd w:val="clear" w:color="auto" w:fill="auto"/>
              </w:rPr>
            </w:pPr>
            <w:r w:rsidRPr="0079273E">
              <w:rPr>
                <w:shd w:val="clear" w:color="auto" w:fill="FFFFFF"/>
              </w:rPr>
              <w:t>Обеспечение</w:t>
            </w:r>
            <w:r>
              <w:rPr>
                <w:shd w:val="clear" w:color="auto" w:fill="FFFFFF"/>
              </w:rPr>
              <w:t xml:space="preserve"> информационной поддержкой</w:t>
            </w:r>
            <w:r w:rsidRPr="00F15B39">
              <w:rPr>
                <w:shd w:val="clear" w:color="auto" w:fill="FFFFFF"/>
              </w:rPr>
              <w:t xml:space="preserve"> СОНКО</w:t>
            </w:r>
            <w:r>
              <w:rPr>
                <w:shd w:val="clear" w:color="auto" w:fill="FFFFFF"/>
              </w:rPr>
              <w:t xml:space="preserve">, </w:t>
            </w:r>
            <w:r w:rsidRPr="008F79BF">
              <w:rPr>
                <w:rStyle w:val="11pt"/>
                <w:bCs/>
              </w:rPr>
              <w:t>осуществляющим свою деятельность на территории Верхнеуфалейского городского округа</w:t>
            </w:r>
            <w:r>
              <w:rPr>
                <w:rStyle w:val="11pt"/>
                <w:bCs/>
              </w:rPr>
              <w:t>;</w:t>
            </w:r>
          </w:p>
          <w:p w:rsidR="008B248A" w:rsidRPr="001411B0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5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B248A" w:rsidRPr="001411B0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ED4040">
              <w:rPr>
                <w:lang w:eastAsia="zh-CN"/>
              </w:rPr>
              <w:t>доля</w:t>
            </w:r>
            <w:r w:rsidRPr="00ED404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СОНКО, </w:t>
            </w:r>
            <w:r>
              <w:t>осуществляющих свою деятельность на территории Верхнеуфалейского городского округа</w:t>
            </w:r>
            <w:r w:rsidRPr="00ED4040">
              <w:rPr>
                <w:rFonts w:eastAsia="Calibri"/>
              </w:rPr>
              <w:t xml:space="preserve">, получивших консультационную поддержку, от общего числа </w:t>
            </w:r>
            <w:r>
              <w:rPr>
                <w:rFonts w:eastAsia="Calibri"/>
              </w:rPr>
              <w:t xml:space="preserve">СОНКО, </w:t>
            </w:r>
            <w:r>
              <w:t xml:space="preserve">осуществляющих свою деятельность на территории Верхнеуфалейского городского округа, </w:t>
            </w:r>
            <w:r w:rsidRPr="00ED4040">
              <w:rPr>
                <w:rFonts w:eastAsia="Calibri"/>
              </w:rPr>
              <w:t>обратившихся</w:t>
            </w:r>
            <w:r>
              <w:rPr>
                <w:rFonts w:eastAsia="Calibri"/>
              </w:rPr>
              <w:t xml:space="preserve"> за предоставлением </w:t>
            </w:r>
            <w:r w:rsidRPr="00ED4040">
              <w:rPr>
                <w:rFonts w:eastAsia="Calibri"/>
              </w:rPr>
              <w:t>консультационн</w:t>
            </w:r>
            <w:r>
              <w:rPr>
                <w:rFonts w:eastAsia="Calibri"/>
              </w:rPr>
              <w:t xml:space="preserve">ой поддержки (в разрезе по каждому </w:t>
            </w:r>
            <w:r>
              <w:rPr>
                <w:rFonts w:eastAsia="Calibri"/>
              </w:rPr>
              <w:lastRenderedPageBreak/>
              <w:t>органу МСУ, с учетом направления их деятельности0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lastRenderedPageBreak/>
              <w:t>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456" w:type="dxa"/>
            <w:gridSpan w:val="2"/>
          </w:tcPr>
          <w:p w:rsidR="008B248A" w:rsidRPr="00EF261B" w:rsidRDefault="008B248A" w:rsidP="008B248A">
            <w:pPr>
              <w:jc w:val="center"/>
            </w:pPr>
            <w:r w:rsidRPr="00EF261B">
              <w:t xml:space="preserve">составляет не менее </w:t>
            </w:r>
            <w:r>
              <w:t>10</w:t>
            </w:r>
            <w:r w:rsidRPr="00EF261B">
              <w:t>0 %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8B248A" w:rsidRPr="001411B0" w:rsidTr="004E6354">
        <w:tc>
          <w:tcPr>
            <w:tcW w:w="634" w:type="dxa"/>
          </w:tcPr>
          <w:p w:rsidR="008B248A" w:rsidRDefault="008471D5" w:rsidP="008B248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3189" w:type="dxa"/>
          </w:tcPr>
          <w:p w:rsidR="008B248A" w:rsidRPr="000B0A19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5</w:t>
            </w:r>
            <w:r w:rsidRPr="000B0A19">
              <w:rPr>
                <w:i/>
                <w:u w:val="single"/>
              </w:rPr>
              <w:t>:</w:t>
            </w:r>
          </w:p>
          <w:p w:rsidR="008B248A" w:rsidRPr="0079273E" w:rsidRDefault="008B248A" w:rsidP="008B248A">
            <w:pPr>
              <w:pStyle w:val="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открытост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79273E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информации о деятельности и поддержке СОНКО, в том числе за счет наличия на официальном сайте администрации Верхнеуфалейского городского округа тематического раздела по вопросам деятельности СОНКО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248A" w:rsidRPr="001411B0" w:rsidRDefault="008B248A" w:rsidP="008B248A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</w:p>
        </w:tc>
        <w:tc>
          <w:tcPr>
            <w:tcW w:w="4287" w:type="dxa"/>
          </w:tcPr>
          <w:p w:rsidR="008B248A" w:rsidRPr="00167582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6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B248A" w:rsidRPr="001411B0" w:rsidRDefault="008B248A" w:rsidP="008B248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425FD2">
              <w:rPr>
                <w:rFonts w:eastAsia="Calibri"/>
              </w:rPr>
              <w:t xml:space="preserve">количество СОНКО, </w:t>
            </w:r>
            <w:r w:rsidRPr="00425FD2">
              <w:t xml:space="preserve">осуществляющих свою деятельность на территории Верхнеуфалейского городского округа, </w:t>
            </w:r>
            <w:r>
              <w:rPr>
                <w:rFonts w:eastAsia="Calibri"/>
              </w:rPr>
              <w:t xml:space="preserve">привлеченных к </w:t>
            </w:r>
            <w:r w:rsidRPr="00ED4040">
              <w:rPr>
                <w:rFonts w:eastAsia="Calibri"/>
              </w:rPr>
              <w:t>участи</w:t>
            </w:r>
            <w:r>
              <w:rPr>
                <w:rFonts w:eastAsia="Calibri"/>
              </w:rPr>
              <w:t>ю</w:t>
            </w:r>
            <w:r w:rsidRPr="00ED4040">
              <w:rPr>
                <w:rFonts w:eastAsia="Calibri"/>
              </w:rPr>
              <w:t xml:space="preserve"> </w:t>
            </w:r>
            <w:r w:rsidRPr="00ED4040"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</w:t>
            </w:r>
            <w:r>
              <w:t xml:space="preserve">онкурсах </w:t>
            </w:r>
            <w:r w:rsidRPr="00425FD2">
              <w:rPr>
                <w:rFonts w:eastAsia="Calibri"/>
              </w:rPr>
              <w:t>(в разрезе по каждому органу МСУ, с учетом направления их деятельности)</w:t>
            </w:r>
            <w:r>
              <w:t xml:space="preserve">,  </w:t>
            </w:r>
            <w:r>
              <w:rPr>
                <w:i/>
              </w:rPr>
              <w:t>не менее одного СОНКО</w:t>
            </w:r>
          </w:p>
        </w:tc>
        <w:tc>
          <w:tcPr>
            <w:tcW w:w="1417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8B248A" w:rsidRPr="00EF261B" w:rsidRDefault="008B248A" w:rsidP="008B248A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одного СОНКО в текущем году</w:t>
            </w:r>
          </w:p>
        </w:tc>
        <w:tc>
          <w:tcPr>
            <w:tcW w:w="1456" w:type="dxa"/>
          </w:tcPr>
          <w:p w:rsidR="008B248A" w:rsidRDefault="008B248A" w:rsidP="008B248A">
            <w:pPr>
              <w:jc w:val="center"/>
            </w:pPr>
            <w:r w:rsidRPr="0034197C">
              <w:t>составляет не менее одного СОНКО в текущем году</w:t>
            </w:r>
          </w:p>
        </w:tc>
        <w:tc>
          <w:tcPr>
            <w:tcW w:w="1456" w:type="dxa"/>
            <w:gridSpan w:val="2"/>
          </w:tcPr>
          <w:p w:rsidR="008B248A" w:rsidRDefault="008B248A" w:rsidP="008B248A">
            <w:pPr>
              <w:jc w:val="center"/>
            </w:pPr>
            <w:r w:rsidRPr="0034197C">
              <w:t>составляет не менее одного СОНКО в текущем году</w:t>
            </w:r>
          </w:p>
        </w:tc>
        <w:tc>
          <w:tcPr>
            <w:tcW w:w="1165" w:type="dxa"/>
          </w:tcPr>
          <w:p w:rsidR="008B248A" w:rsidRPr="001411B0" w:rsidRDefault="008B248A" w:rsidP="008B24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A0C" w:rsidRPr="001411B0" w:rsidTr="004E6354">
        <w:tc>
          <w:tcPr>
            <w:tcW w:w="634" w:type="dxa"/>
          </w:tcPr>
          <w:p w:rsidR="00682A0C" w:rsidRDefault="008471D5" w:rsidP="00682A0C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189" w:type="dxa"/>
          </w:tcPr>
          <w:p w:rsidR="00682A0C" w:rsidRPr="000B0A19" w:rsidRDefault="00682A0C" w:rsidP="00682A0C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6</w:t>
            </w:r>
            <w:r w:rsidRPr="000B0A19">
              <w:rPr>
                <w:i/>
                <w:u w:val="single"/>
              </w:rPr>
              <w:t>:</w:t>
            </w:r>
          </w:p>
          <w:p w:rsidR="00682A0C" w:rsidRPr="001411B0" w:rsidRDefault="00682A0C" w:rsidP="00682A0C">
            <w:pPr>
              <w:pStyle w:val="1"/>
              <w:jc w:val="both"/>
              <w:rPr>
                <w:i/>
                <w:u w:val="single"/>
              </w:rPr>
            </w:pPr>
            <w:r w:rsidRPr="009076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Привлечение СОНКО </w:t>
            </w:r>
            <w:r w:rsidRPr="0090762F">
              <w:rPr>
                <w:rFonts w:ascii="Times New Roman" w:eastAsia="Calibri" w:hAnsi="Times New Roman"/>
                <w:sz w:val="24"/>
                <w:szCs w:val="24"/>
              </w:rPr>
              <w:t xml:space="preserve">к участию </w:t>
            </w:r>
            <w:r w:rsidRPr="0090762F">
              <w:rPr>
                <w:rFonts w:ascii="Times New Roman" w:hAnsi="Times New Roman"/>
                <w:sz w:val="24"/>
                <w:szCs w:val="24"/>
              </w:rPr>
              <w:t>в конкурсах на предоставление грантов Президента Российской Федерации на развитие гражданского общества и иных федеральных, межрегиональных, региональных, муниципальных конкурсах</w:t>
            </w:r>
          </w:p>
        </w:tc>
        <w:tc>
          <w:tcPr>
            <w:tcW w:w="4287" w:type="dxa"/>
          </w:tcPr>
          <w:p w:rsidR="00682A0C" w:rsidRPr="00167582" w:rsidRDefault="00682A0C" w:rsidP="00682A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7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682A0C" w:rsidRPr="001411B0" w:rsidRDefault="00682A0C" w:rsidP="00682A0C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ED4040">
              <w:rPr>
                <w:lang w:eastAsia="zh-CN"/>
              </w:rPr>
              <w:t>количеств</w:t>
            </w:r>
            <w:r>
              <w:rPr>
                <w:lang w:eastAsia="zh-CN"/>
              </w:rPr>
              <w:t>о</w:t>
            </w:r>
            <w:r w:rsidRPr="00ED4040">
              <w:rPr>
                <w:lang w:eastAsia="zh-CN"/>
              </w:rPr>
              <w:t xml:space="preserve"> инф</w:t>
            </w:r>
            <w:r w:rsidRPr="00ED4040">
              <w:t>ормационных материалов, освещающих деятельность СОНКО</w:t>
            </w:r>
            <w:r>
              <w:t xml:space="preserve"> Верхнеуфалейского городского округа</w:t>
            </w:r>
            <w:r w:rsidRPr="00ED4040">
              <w:t xml:space="preserve">, размещенных </w:t>
            </w:r>
            <w:r>
              <w:t>на официальном сайте администрации Верхнеуфалейского городского округа</w:t>
            </w:r>
          </w:p>
        </w:tc>
        <w:tc>
          <w:tcPr>
            <w:tcW w:w="1417" w:type="dxa"/>
          </w:tcPr>
          <w:p w:rsidR="00682A0C" w:rsidRPr="00EF261B" w:rsidRDefault="00682A0C" w:rsidP="00682A0C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682A0C" w:rsidRPr="00EF261B" w:rsidRDefault="00682A0C" w:rsidP="00682A0C">
            <w:pPr>
              <w:autoSpaceDE w:val="0"/>
              <w:autoSpaceDN w:val="0"/>
              <w:adjustRightInd w:val="0"/>
              <w:jc w:val="center"/>
            </w:pPr>
            <w:r w:rsidRPr="00EF261B">
              <w:t xml:space="preserve">составляет не менее </w:t>
            </w:r>
            <w:r>
              <w:t>одной публикации в месяц</w:t>
            </w:r>
          </w:p>
        </w:tc>
        <w:tc>
          <w:tcPr>
            <w:tcW w:w="1456" w:type="dxa"/>
          </w:tcPr>
          <w:p w:rsidR="00682A0C" w:rsidRDefault="00682A0C" w:rsidP="00682A0C">
            <w:pPr>
              <w:jc w:val="center"/>
            </w:pPr>
            <w:r w:rsidRPr="00CD7346">
              <w:t>составляет не менее одной публикации в месяц</w:t>
            </w:r>
          </w:p>
        </w:tc>
        <w:tc>
          <w:tcPr>
            <w:tcW w:w="1456" w:type="dxa"/>
            <w:gridSpan w:val="2"/>
          </w:tcPr>
          <w:p w:rsidR="00682A0C" w:rsidRDefault="00682A0C" w:rsidP="00682A0C">
            <w:pPr>
              <w:jc w:val="center"/>
            </w:pPr>
            <w:r w:rsidRPr="00CD7346">
              <w:t>составляет не менее одной публикации в месяц</w:t>
            </w:r>
          </w:p>
        </w:tc>
        <w:tc>
          <w:tcPr>
            <w:tcW w:w="1165" w:type="dxa"/>
          </w:tcPr>
          <w:p w:rsidR="00682A0C" w:rsidRPr="001411B0" w:rsidRDefault="00682A0C" w:rsidP="00682A0C">
            <w:pPr>
              <w:autoSpaceDE w:val="0"/>
              <w:autoSpaceDN w:val="0"/>
              <w:adjustRightInd w:val="0"/>
              <w:jc w:val="center"/>
            </w:pPr>
          </w:p>
        </w:tc>
      </w:tr>
      <w:tr w:rsidR="00335B98" w:rsidRPr="001411B0" w:rsidTr="004E6354">
        <w:tc>
          <w:tcPr>
            <w:tcW w:w="634" w:type="dxa"/>
          </w:tcPr>
          <w:p w:rsidR="00335B98" w:rsidRDefault="008471D5" w:rsidP="00335B98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3189" w:type="dxa"/>
          </w:tcPr>
          <w:p w:rsidR="00335B98" w:rsidRPr="000B0A19" w:rsidRDefault="00335B98" w:rsidP="00335B98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7</w:t>
            </w:r>
            <w:r w:rsidRPr="000B0A19">
              <w:rPr>
                <w:i/>
                <w:u w:val="single"/>
              </w:rPr>
              <w:t>:</w:t>
            </w:r>
          </w:p>
          <w:p w:rsidR="00335B98" w:rsidRPr="001411B0" w:rsidRDefault="00335B98" w:rsidP="00615223">
            <w:pPr>
              <w:pStyle w:val="1"/>
              <w:jc w:val="both"/>
              <w:rPr>
                <w:i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</w:t>
            </w:r>
            <w:r w:rsidRPr="008E332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>СОНКО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(членов СОНКО)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>, поощренны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ми</w:t>
            </w:r>
            <w:r w:rsidRPr="00274D8A">
              <w:rPr>
                <w:rFonts w:ascii="Times New Roman" w:eastAsia="Calibri" w:hAnsi="Times New Roman"/>
                <w:sz w:val="24"/>
                <w:szCs w:val="24"/>
              </w:rPr>
              <w:t xml:space="preserve"> почетными грамотами или благодарностями за подписью главы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Верхнеуфалейского городского округа</w:t>
            </w:r>
          </w:p>
        </w:tc>
        <w:tc>
          <w:tcPr>
            <w:tcW w:w="4287" w:type="dxa"/>
          </w:tcPr>
          <w:p w:rsidR="00335B98" w:rsidRPr="00167582" w:rsidRDefault="00335B98" w:rsidP="00335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lastRenderedPageBreak/>
              <w:t xml:space="preserve">Показатель результата </w:t>
            </w:r>
            <w:r>
              <w:rPr>
                <w:i/>
                <w:u w:val="single"/>
              </w:rPr>
              <w:t>8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335B98" w:rsidRPr="001411B0" w:rsidRDefault="00335B98" w:rsidP="00335B9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ED4040">
              <w:rPr>
                <w:lang w:eastAsia="zh-CN"/>
              </w:rPr>
              <w:t>количеств</w:t>
            </w:r>
            <w:r>
              <w:rPr>
                <w:lang w:eastAsia="zh-CN"/>
              </w:rPr>
              <w:t>о</w:t>
            </w:r>
            <w:r w:rsidRPr="008E3325">
              <w:rPr>
                <w:rFonts w:eastAsia="Calibri"/>
              </w:rPr>
              <w:t xml:space="preserve"> </w:t>
            </w:r>
            <w:r w:rsidRPr="00274D8A">
              <w:rPr>
                <w:rFonts w:eastAsia="Calibri"/>
              </w:rPr>
              <w:t>СОНКО</w:t>
            </w:r>
            <w:r>
              <w:rPr>
                <w:rFonts w:eastAsia="Calibri"/>
              </w:rPr>
              <w:t xml:space="preserve"> (членов СОНКО)</w:t>
            </w:r>
            <w:r w:rsidRPr="00274D8A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r w:rsidRPr="00425FD2">
              <w:t>осуществляющих свою деятельность на территории Верхнеуфалейского городского округа</w:t>
            </w:r>
            <w:r w:rsidRPr="00274D8A">
              <w:rPr>
                <w:rFonts w:eastAsia="Calibri"/>
              </w:rPr>
              <w:t xml:space="preserve"> поощренны</w:t>
            </w:r>
            <w:r>
              <w:rPr>
                <w:rFonts w:eastAsia="Calibri"/>
              </w:rPr>
              <w:t>х</w:t>
            </w:r>
            <w:r w:rsidRPr="00274D8A">
              <w:rPr>
                <w:rFonts w:eastAsia="Calibri"/>
              </w:rPr>
              <w:t xml:space="preserve"> почетными грамотами или благодарностями за подписью главы </w:t>
            </w:r>
            <w:r>
              <w:rPr>
                <w:rFonts w:eastAsia="Calibri"/>
              </w:rPr>
              <w:t>Верхнеуфалейского городского округа</w:t>
            </w:r>
          </w:p>
        </w:tc>
        <w:tc>
          <w:tcPr>
            <w:tcW w:w="1417" w:type="dxa"/>
          </w:tcPr>
          <w:p w:rsidR="00335B98" w:rsidRPr="00EF261B" w:rsidRDefault="00335B98" w:rsidP="00335B98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335B98" w:rsidRPr="00335B98" w:rsidRDefault="00335B98" w:rsidP="008471D5">
            <w:pPr>
              <w:autoSpaceDE w:val="0"/>
              <w:autoSpaceDN w:val="0"/>
              <w:adjustRightInd w:val="0"/>
              <w:jc w:val="center"/>
            </w:pPr>
            <w:r w:rsidRPr="00335B98">
              <w:t>составляет не менее одной грамоты и (или) благодарности в год</w:t>
            </w:r>
          </w:p>
        </w:tc>
        <w:tc>
          <w:tcPr>
            <w:tcW w:w="1456" w:type="dxa"/>
          </w:tcPr>
          <w:p w:rsidR="00335B98" w:rsidRDefault="00335B98" w:rsidP="008471D5">
            <w:pPr>
              <w:jc w:val="center"/>
            </w:pPr>
            <w:r w:rsidRPr="007C4A27">
              <w:t>составляет не менее одной грамоты и (или) благодарности в год</w:t>
            </w:r>
          </w:p>
        </w:tc>
        <w:tc>
          <w:tcPr>
            <w:tcW w:w="1456" w:type="dxa"/>
            <w:gridSpan w:val="2"/>
          </w:tcPr>
          <w:p w:rsidR="00335B98" w:rsidRDefault="00335B98" w:rsidP="008471D5">
            <w:pPr>
              <w:jc w:val="center"/>
            </w:pPr>
            <w:r w:rsidRPr="007C4A27">
              <w:t>составляет не менее одной грамоты и (или) благодарности в год</w:t>
            </w:r>
          </w:p>
        </w:tc>
        <w:tc>
          <w:tcPr>
            <w:tcW w:w="1165" w:type="dxa"/>
          </w:tcPr>
          <w:p w:rsidR="00335B98" w:rsidRPr="001411B0" w:rsidRDefault="00335B98" w:rsidP="00335B98">
            <w:pPr>
              <w:autoSpaceDE w:val="0"/>
              <w:autoSpaceDN w:val="0"/>
              <w:adjustRightInd w:val="0"/>
              <w:jc w:val="center"/>
            </w:pPr>
          </w:p>
        </w:tc>
      </w:tr>
      <w:tr w:rsidR="008471D5" w:rsidRPr="001411B0" w:rsidTr="004E6354">
        <w:tc>
          <w:tcPr>
            <w:tcW w:w="634" w:type="dxa"/>
          </w:tcPr>
          <w:p w:rsidR="008471D5" w:rsidRDefault="008471D5" w:rsidP="008471D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9.</w:t>
            </w:r>
          </w:p>
        </w:tc>
        <w:tc>
          <w:tcPr>
            <w:tcW w:w="3189" w:type="dxa"/>
          </w:tcPr>
          <w:p w:rsidR="008471D5" w:rsidRPr="000B0A19" w:rsidRDefault="008471D5" w:rsidP="008471D5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0B0A19">
              <w:rPr>
                <w:i/>
                <w:u w:val="single"/>
              </w:rPr>
              <w:t>Задача</w:t>
            </w:r>
            <w:r>
              <w:rPr>
                <w:i/>
                <w:u w:val="single"/>
              </w:rPr>
              <w:t xml:space="preserve"> 8</w:t>
            </w:r>
            <w:r w:rsidRPr="000B0A19">
              <w:rPr>
                <w:i/>
                <w:u w:val="single"/>
              </w:rPr>
              <w:t>:</w:t>
            </w:r>
          </w:p>
          <w:p w:rsidR="008471D5" w:rsidRPr="001411B0" w:rsidRDefault="008471D5" w:rsidP="008471D5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>
              <w:rPr>
                <w:rFonts w:eastAsia="Calibri"/>
              </w:rPr>
              <w:t>Создание</w:t>
            </w:r>
            <w:r w:rsidRPr="0079273E">
              <w:rPr>
                <w:rFonts w:eastAsia="Calibri"/>
              </w:rPr>
              <w:t xml:space="preserve"> систем</w:t>
            </w:r>
            <w:r>
              <w:rPr>
                <w:rFonts w:eastAsia="Calibri"/>
              </w:rPr>
              <w:t>ы</w:t>
            </w:r>
            <w:r w:rsidRPr="0079273E">
              <w:rPr>
                <w:rFonts w:eastAsia="Calibri"/>
              </w:rPr>
              <w:t xml:space="preserve"> устойчивого взаимодействия между органами местного самоуправления Верхнеуфалейского городского округа и СОНКО, осуществляющих свою деятельность на территории Верхнеуфалейского городского округа</w:t>
            </w:r>
            <w:r>
              <w:rPr>
                <w:rFonts w:eastAsia="Calibri"/>
              </w:rPr>
              <w:t xml:space="preserve"> (проведение межведомственных совместных с представителями  СОНКО совещаний)</w:t>
            </w:r>
          </w:p>
        </w:tc>
        <w:tc>
          <w:tcPr>
            <w:tcW w:w="4287" w:type="dxa"/>
          </w:tcPr>
          <w:p w:rsidR="008471D5" w:rsidRPr="00167582" w:rsidRDefault="008471D5" w:rsidP="008471D5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167582">
              <w:rPr>
                <w:i/>
                <w:u w:val="single"/>
              </w:rPr>
              <w:t xml:space="preserve">Показатель результата </w:t>
            </w:r>
            <w:r>
              <w:rPr>
                <w:i/>
                <w:u w:val="single"/>
              </w:rPr>
              <w:t>9</w:t>
            </w:r>
            <w:r w:rsidRPr="00167582">
              <w:rPr>
                <w:i/>
                <w:u w:val="single"/>
              </w:rPr>
              <w:t xml:space="preserve">: </w:t>
            </w:r>
            <w:r w:rsidRPr="00167582">
              <w:rPr>
                <w:i/>
              </w:rPr>
              <w:t xml:space="preserve"> </w:t>
            </w:r>
          </w:p>
          <w:p w:rsidR="008471D5" w:rsidRPr="001411B0" w:rsidRDefault="008471D5" w:rsidP="00AA1F5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i/>
                <w:u w:val="single"/>
              </w:rPr>
            </w:pPr>
            <w:r w:rsidRPr="0081651B">
              <w:rPr>
                <w:lang w:eastAsia="zh-CN"/>
              </w:rPr>
              <w:t>количество</w:t>
            </w:r>
            <w:r w:rsidRPr="0081651B">
              <w:rPr>
                <w:rFonts w:eastAsia="Calibri"/>
              </w:rPr>
              <w:t xml:space="preserve"> межведомственных совместных с СОНКО</w:t>
            </w:r>
            <w:r w:rsidRPr="00425FD2">
              <w:rPr>
                <w:rFonts w:eastAsia="Calibri"/>
              </w:rPr>
              <w:t xml:space="preserve">, </w:t>
            </w:r>
            <w:r w:rsidRPr="00425FD2">
              <w:t>осуществляющих свою деятельность на территории Верхнеуфалейского городского округа</w:t>
            </w:r>
            <w:r w:rsidRPr="0081651B">
              <w:rPr>
                <w:rFonts w:eastAsia="Calibri"/>
              </w:rPr>
              <w:t xml:space="preserve"> совещаний</w:t>
            </w:r>
          </w:p>
        </w:tc>
        <w:tc>
          <w:tcPr>
            <w:tcW w:w="1417" w:type="dxa"/>
          </w:tcPr>
          <w:p w:rsidR="008471D5" w:rsidRDefault="008471D5" w:rsidP="008471D5">
            <w:pPr>
              <w:autoSpaceDE w:val="0"/>
              <w:autoSpaceDN w:val="0"/>
              <w:adjustRightInd w:val="0"/>
              <w:jc w:val="center"/>
            </w:pPr>
            <w:r>
              <w:t>количество</w:t>
            </w:r>
          </w:p>
        </w:tc>
        <w:tc>
          <w:tcPr>
            <w:tcW w:w="1456" w:type="dxa"/>
          </w:tcPr>
          <w:p w:rsidR="008471D5" w:rsidRPr="00335B98" w:rsidRDefault="008471D5" w:rsidP="008471D5">
            <w:pPr>
              <w:autoSpaceDE w:val="0"/>
              <w:autoSpaceDN w:val="0"/>
              <w:adjustRightInd w:val="0"/>
              <w:jc w:val="center"/>
            </w:pPr>
            <w:r w:rsidRPr="00335B98">
              <w:t>составляет не менее одно</w:t>
            </w:r>
            <w:r>
              <w:t>го совместного совещания в текущем году</w:t>
            </w:r>
          </w:p>
        </w:tc>
        <w:tc>
          <w:tcPr>
            <w:tcW w:w="1456" w:type="dxa"/>
          </w:tcPr>
          <w:p w:rsidR="008471D5" w:rsidRDefault="008471D5" w:rsidP="008471D5">
            <w:pPr>
              <w:jc w:val="center"/>
            </w:pPr>
            <w:r w:rsidRPr="009D178F">
              <w:t>составляет не менее одного совместного совещания в текущем году</w:t>
            </w:r>
          </w:p>
        </w:tc>
        <w:tc>
          <w:tcPr>
            <w:tcW w:w="1456" w:type="dxa"/>
            <w:gridSpan w:val="2"/>
          </w:tcPr>
          <w:p w:rsidR="008471D5" w:rsidRDefault="008471D5" w:rsidP="008471D5">
            <w:pPr>
              <w:jc w:val="center"/>
            </w:pPr>
            <w:r w:rsidRPr="009D178F">
              <w:t>составляет не менее одного совместного совещания в текущем году</w:t>
            </w:r>
          </w:p>
        </w:tc>
        <w:tc>
          <w:tcPr>
            <w:tcW w:w="1165" w:type="dxa"/>
          </w:tcPr>
          <w:p w:rsidR="008471D5" w:rsidRPr="001411B0" w:rsidRDefault="008471D5" w:rsidP="008471D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61C4E" w:rsidRPr="00261C4E" w:rsidRDefault="00261C4E">
      <w:pPr>
        <w:rPr>
          <w:sz w:val="28"/>
          <w:szCs w:val="28"/>
        </w:rPr>
      </w:pPr>
    </w:p>
    <w:sectPr w:rsidR="00261C4E" w:rsidRPr="00261C4E" w:rsidSect="00615223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F"/>
    <w:rsid w:val="000930BB"/>
    <w:rsid w:val="000B0A19"/>
    <w:rsid w:val="000F7A91"/>
    <w:rsid w:val="001411B0"/>
    <w:rsid w:val="001C036F"/>
    <w:rsid w:val="001C5377"/>
    <w:rsid w:val="001E1F58"/>
    <w:rsid w:val="001E5EDD"/>
    <w:rsid w:val="00261C4E"/>
    <w:rsid w:val="002750A2"/>
    <w:rsid w:val="00293868"/>
    <w:rsid w:val="002B3553"/>
    <w:rsid w:val="003224A3"/>
    <w:rsid w:val="00332A54"/>
    <w:rsid w:val="00335B98"/>
    <w:rsid w:val="003B19E6"/>
    <w:rsid w:val="003C2147"/>
    <w:rsid w:val="003C63D0"/>
    <w:rsid w:val="003D2B40"/>
    <w:rsid w:val="00400A48"/>
    <w:rsid w:val="00435311"/>
    <w:rsid w:val="00454BD1"/>
    <w:rsid w:val="00456C83"/>
    <w:rsid w:val="00470D18"/>
    <w:rsid w:val="00483C25"/>
    <w:rsid w:val="00490D17"/>
    <w:rsid w:val="004A6D32"/>
    <w:rsid w:val="004E6354"/>
    <w:rsid w:val="00531952"/>
    <w:rsid w:val="00532FCB"/>
    <w:rsid w:val="005437E1"/>
    <w:rsid w:val="005878E3"/>
    <w:rsid w:val="0059269A"/>
    <w:rsid w:val="005D54FC"/>
    <w:rsid w:val="00615223"/>
    <w:rsid w:val="00622065"/>
    <w:rsid w:val="00682A0C"/>
    <w:rsid w:val="00694C65"/>
    <w:rsid w:val="006C5408"/>
    <w:rsid w:val="006D5413"/>
    <w:rsid w:val="006E3D86"/>
    <w:rsid w:val="006E4886"/>
    <w:rsid w:val="006F72FF"/>
    <w:rsid w:val="006F75F8"/>
    <w:rsid w:val="00714BBE"/>
    <w:rsid w:val="00720E2D"/>
    <w:rsid w:val="00766846"/>
    <w:rsid w:val="00790571"/>
    <w:rsid w:val="008471D5"/>
    <w:rsid w:val="00890B77"/>
    <w:rsid w:val="008B248A"/>
    <w:rsid w:val="008E7D17"/>
    <w:rsid w:val="00924502"/>
    <w:rsid w:val="00961547"/>
    <w:rsid w:val="009F2372"/>
    <w:rsid w:val="00A039C5"/>
    <w:rsid w:val="00A35C9D"/>
    <w:rsid w:val="00A8325F"/>
    <w:rsid w:val="00A9100A"/>
    <w:rsid w:val="00AA1F5F"/>
    <w:rsid w:val="00AA7E8D"/>
    <w:rsid w:val="00AE6560"/>
    <w:rsid w:val="00B32566"/>
    <w:rsid w:val="00B355A5"/>
    <w:rsid w:val="00B677D4"/>
    <w:rsid w:val="00BA542F"/>
    <w:rsid w:val="00BB05C7"/>
    <w:rsid w:val="00BB26F9"/>
    <w:rsid w:val="00BB7F0C"/>
    <w:rsid w:val="00BD40CD"/>
    <w:rsid w:val="00D111AA"/>
    <w:rsid w:val="00D96E1D"/>
    <w:rsid w:val="00DC1D5E"/>
    <w:rsid w:val="00E21A96"/>
    <w:rsid w:val="00E25C1D"/>
    <w:rsid w:val="00EB7C08"/>
    <w:rsid w:val="00ED7516"/>
    <w:rsid w:val="00F21C81"/>
    <w:rsid w:val="00F358D5"/>
    <w:rsid w:val="00F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4C59"/>
  <w15:chartTrackingRefBased/>
  <w15:docId w15:val="{B8C5DF4A-398D-434F-9D00-9F3EB29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454B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454BD1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AA7E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7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0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2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2B35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Не полужирный3"/>
    <w:basedOn w:val="a0"/>
    <w:uiPriority w:val="99"/>
    <w:rsid w:val="002B3553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42EBF-4AAC-4715-A570-A95B6B23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67</cp:revision>
  <dcterms:created xsi:type="dcterms:W3CDTF">2023-04-21T03:54:00Z</dcterms:created>
  <dcterms:modified xsi:type="dcterms:W3CDTF">2024-01-24T12:29:00Z</dcterms:modified>
</cp:coreProperties>
</file>