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2E" w:rsidRDefault="00CB562E" w:rsidP="005475A5">
      <w:pPr>
        <w:pStyle w:val="1"/>
        <w:spacing w:before="0" w:after="0"/>
        <w:ind w:left="567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Приложение № </w:t>
      </w:r>
      <w:r w:rsidR="005475A5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CB562E" w:rsidRDefault="00CB562E" w:rsidP="005475A5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приказу Министерства</w:t>
      </w:r>
    </w:p>
    <w:p w:rsidR="00CB562E" w:rsidRDefault="00CB562E" w:rsidP="005475A5">
      <w:pPr>
        <w:spacing w:after="0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социальных отношений</w:t>
      </w:r>
    </w:p>
    <w:p w:rsidR="00CB562E" w:rsidRDefault="00CB562E" w:rsidP="005475A5">
      <w:pPr>
        <w:spacing w:after="0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</w:p>
    <w:p w:rsidR="00CB562E" w:rsidRDefault="005475A5" w:rsidP="005475A5">
      <w:pPr>
        <w:spacing w:after="0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87ED6">
        <w:rPr>
          <w:rFonts w:ascii="Times New Roman" w:hAnsi="Times New Roman"/>
        </w:rPr>
        <w:t>10.02.</w:t>
      </w:r>
      <w:r>
        <w:rPr>
          <w:rFonts w:ascii="Times New Roman" w:hAnsi="Times New Roman"/>
        </w:rPr>
        <w:t>2022</w:t>
      </w:r>
      <w:r w:rsidR="00CB562E">
        <w:rPr>
          <w:rFonts w:ascii="Times New Roman" w:hAnsi="Times New Roman"/>
        </w:rPr>
        <w:t xml:space="preserve"> г. №</w:t>
      </w:r>
      <w:r w:rsidR="00F40FD9">
        <w:rPr>
          <w:rFonts w:ascii="Times New Roman" w:hAnsi="Times New Roman"/>
        </w:rPr>
        <w:t xml:space="preserve"> 53</w:t>
      </w:r>
    </w:p>
    <w:p w:rsidR="00CB562E" w:rsidRDefault="00CB562E" w:rsidP="00D364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364FF" w:rsidRPr="000E206B" w:rsidRDefault="00D97D13" w:rsidP="00E502AA">
      <w:pPr>
        <w:pStyle w:val="ConsPlusNonformat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форме и содержанию бизнес-плана</w:t>
      </w:r>
    </w:p>
    <w:p w:rsidR="00D364FF" w:rsidRDefault="00D364FF" w:rsidP="00E502AA">
      <w:pPr>
        <w:pStyle w:val="ConsPlusNonformat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7D13">
        <w:rPr>
          <w:rFonts w:ascii="Times New Roman" w:hAnsi="Times New Roman" w:cs="Times New Roman"/>
          <w:sz w:val="28"/>
          <w:szCs w:val="28"/>
        </w:rPr>
        <w:t xml:space="preserve">Бизнес-план, представляемый в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D97D13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подведомственные </w:t>
      </w:r>
      <w:r>
        <w:rPr>
          <w:rFonts w:ascii="Times New Roman" w:hAnsi="Times New Roman" w:cs="Times New Roman"/>
          <w:sz w:val="28"/>
          <w:szCs w:val="28"/>
        </w:rPr>
        <w:t>Министерству социальных отношений Челябинской области</w:t>
      </w:r>
      <w:r w:rsidRPr="00D97D13">
        <w:rPr>
          <w:rFonts w:ascii="Times New Roman" w:hAnsi="Times New Roman" w:cs="Times New Roman"/>
          <w:sz w:val="28"/>
          <w:szCs w:val="28"/>
        </w:rPr>
        <w:t xml:space="preserve">, гражданином, заключившим социальный контракт на оказание помощи по осуществлению индивидуальной предпринимательской деятельности, для получения </w:t>
      </w:r>
      <w:r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</w:t>
      </w:r>
      <w:r w:rsidR="00DE047A">
        <w:rPr>
          <w:rFonts w:ascii="Times New Roman" w:hAnsi="Times New Roman" w:cs="Times New Roman"/>
          <w:sz w:val="28"/>
          <w:szCs w:val="28"/>
        </w:rPr>
        <w:t xml:space="preserve"> (</w:t>
      </w:r>
      <w:r w:rsidRPr="00D97D13">
        <w:rPr>
          <w:rFonts w:ascii="Times New Roman" w:hAnsi="Times New Roman" w:cs="Times New Roman"/>
          <w:sz w:val="28"/>
          <w:szCs w:val="28"/>
        </w:rPr>
        <w:t>далее - бизнес-план), должен содержать следующие разделы: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97D13">
        <w:rPr>
          <w:rFonts w:ascii="Times New Roman" w:hAnsi="Times New Roman" w:cs="Times New Roman"/>
          <w:sz w:val="28"/>
          <w:szCs w:val="28"/>
        </w:rPr>
        <w:t>резюме;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97D13">
        <w:rPr>
          <w:rFonts w:ascii="Times New Roman" w:hAnsi="Times New Roman" w:cs="Times New Roman"/>
          <w:sz w:val="28"/>
          <w:szCs w:val="28"/>
        </w:rPr>
        <w:t>маркетинговый план и описание рынка сбыта продукции;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97D13">
        <w:rPr>
          <w:rFonts w:ascii="Times New Roman" w:hAnsi="Times New Roman" w:cs="Times New Roman"/>
          <w:sz w:val="28"/>
          <w:szCs w:val="28"/>
        </w:rPr>
        <w:t>организационный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97D13">
        <w:rPr>
          <w:rFonts w:ascii="Times New Roman" w:hAnsi="Times New Roman" w:cs="Times New Roman"/>
          <w:sz w:val="28"/>
          <w:szCs w:val="28"/>
        </w:rPr>
        <w:t>производственный план;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97D13">
        <w:rPr>
          <w:rFonts w:ascii="Times New Roman" w:hAnsi="Times New Roman" w:cs="Times New Roman"/>
          <w:sz w:val="28"/>
          <w:szCs w:val="28"/>
        </w:rPr>
        <w:t>финансовый план;</w:t>
      </w:r>
    </w:p>
    <w:p w:rsidR="00D97D13" w:rsidRPr="00D97D13" w:rsidRDefault="004F3F41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7D13">
        <w:rPr>
          <w:rFonts w:ascii="Times New Roman" w:hAnsi="Times New Roman" w:cs="Times New Roman"/>
          <w:sz w:val="28"/>
          <w:szCs w:val="28"/>
        </w:rPr>
        <w:t xml:space="preserve">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приложения (при наличии).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97D13">
        <w:rPr>
          <w:rFonts w:ascii="Times New Roman" w:hAnsi="Times New Roman" w:cs="Times New Roman"/>
          <w:sz w:val="28"/>
          <w:szCs w:val="28"/>
        </w:rPr>
        <w:t>Разделы бизнес-плана должны содержать следующую информацию:</w:t>
      </w:r>
    </w:p>
    <w:p w:rsidR="00D97D13" w:rsidRPr="00D97D13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резюме.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предприятии и производимом продукте или оказываемой услуге, о целях и задачах проекта, об основных стадиях и стратегии развития производства, о потребности в инвестициях, сведения о затратах на организацию производства, об основных финансовых результатах от реализации проекта, о сроках окупаемости проекта, об экономическом и социальном эффектах от реализации проекта;</w:t>
      </w:r>
    </w:p>
    <w:p w:rsidR="00D97D13" w:rsidRPr="00D97D13" w:rsidRDefault="007544DF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7D13" w:rsidRPr="00D97D13">
        <w:rPr>
          <w:rFonts w:ascii="Times New Roman" w:hAnsi="Times New Roman" w:cs="Times New Roman"/>
          <w:sz w:val="28"/>
          <w:szCs w:val="28"/>
        </w:rPr>
        <w:t>маркетинговый план и описание рынка сбыта продукции.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lastRenderedPageBreak/>
        <w:t>О стратегии продвижения продукции на рынок (покупателях, ценовой политике, рекламе и продвижении товара на рынке, торговой политике, объемах продаж, послепродажном обслуживании, характеристике продукции с точки зрения потребителя) и маркетинговом анализе.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 проведении маркетингового анализа (сильные и слабые стороны идеи) необходимо рассмотреть следующие факторы: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организационные (организационно-правовая форма, наличие помещений собственных или арендованных);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маркетинговые (место расположения, рынок сбыта, основные характеристики продукции (услуги),</w:t>
      </w:r>
      <w:r w:rsidR="00D97D13" w:rsidRPr="00D97D13">
        <w:rPr>
          <w:rStyle w:val="105pt"/>
          <w:rFonts w:ascii="Times New Roman" w:hAnsi="Times New Roman" w:cs="Times New Roman"/>
          <w:sz w:val="28"/>
          <w:szCs w:val="28"/>
        </w:rPr>
        <w:t xml:space="preserve"> конкуренты,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чем продукция (услуга) будет отличаться от конкурентной, ее преимущества);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финансовые (наличие собственных средств);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кадровые (навыки и профессиональные недостатки, насколько идея отвечает знаниям и опыту работы);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- меры по повышению конкурентоспособности продукции (услуги);</w:t>
      </w:r>
    </w:p>
    <w:p w:rsidR="00D97D13" w:rsidRPr="00D97D13" w:rsidRDefault="00CA735B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97D13" w:rsidRPr="00D97D13">
        <w:rPr>
          <w:rFonts w:ascii="Times New Roman" w:hAnsi="Times New Roman" w:cs="Times New Roman"/>
          <w:sz w:val="28"/>
          <w:szCs w:val="28"/>
        </w:rPr>
        <w:t>организационный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 организационной структуре предприятия. О численности персонала и требованиях, предъявляемых к его квалификации; о функциональных обязанностях работников; о планируемых затратах на оплату труда.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Обязательно предоставляется схематическое изображение организационной структуры предприятия;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производственный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О планируемом объеме производства (предоставлении услуги). О потребности в сырье и материалах для производства продукции (предоставлении услуги), количестве продукции (услуги) производимой (предоставляемой) в месяц, в год.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краткое описание производственного процесса и технологии производства, условий поставки и условий оплаты необходимого оборудования, перечня работ. Если предполагается аренда оборудования, то определяются условия аренды;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7D13" w:rsidRPr="00D97D13">
        <w:rPr>
          <w:rFonts w:ascii="Times New Roman" w:hAnsi="Times New Roman" w:cs="Times New Roman"/>
          <w:sz w:val="28"/>
          <w:szCs w:val="28"/>
        </w:rPr>
        <w:t>финансовый план.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lastRenderedPageBreak/>
        <w:t>О планируемых доходах проекта (объемах реализации), затратах проекта, источниках финансирования и их структуре (собственные, заемные), условиях привлечения и возврата заемных средств.</w:t>
      </w: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Приводится сводная характеристика эффективности проекта. Рассчитываются предполагаемые результаты: валовая прибыль, налоги и обязательные платежи, чистая прибыль, рентабельность, срок окупаемости;</w:t>
      </w:r>
    </w:p>
    <w:p w:rsidR="00D97D13" w:rsidRPr="00D97D13" w:rsidRDefault="00FB7B32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2AA">
        <w:rPr>
          <w:rFonts w:ascii="Times New Roman" w:hAnsi="Times New Roman" w:cs="Times New Roman"/>
          <w:sz w:val="28"/>
          <w:szCs w:val="28"/>
        </w:rPr>
        <w:t xml:space="preserve">) </w:t>
      </w:r>
      <w:r w:rsidR="00D97D13" w:rsidRPr="00D97D13">
        <w:rPr>
          <w:rFonts w:ascii="Times New Roman" w:hAnsi="Times New Roman" w:cs="Times New Roman"/>
          <w:sz w:val="28"/>
          <w:szCs w:val="28"/>
        </w:rPr>
        <w:t>приложения.</w:t>
      </w:r>
    </w:p>
    <w:p w:rsid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Рекомендуется включать приложения, иллюстрирующие, детализирующие или подтверждающие информацию, изложенную в основной части бизнес-плана.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D13" w:rsidRDefault="00D97D13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Критерии оценки бизнес-плана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D13" w:rsidRPr="00D97D13" w:rsidRDefault="00D97D13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Критериями оценки бизнес-плана являются: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97D13" w:rsidRPr="00D97D13">
        <w:rPr>
          <w:rFonts w:ascii="Times New Roman" w:hAnsi="Times New Roman" w:cs="Times New Roman"/>
          <w:sz w:val="28"/>
          <w:szCs w:val="28"/>
        </w:rPr>
        <w:t>качество бизнес-плана (наличие основных разделов бизнес-плана и степень их проработанности);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97D13" w:rsidRPr="00D97D13">
        <w:rPr>
          <w:rFonts w:ascii="Times New Roman" w:hAnsi="Times New Roman" w:cs="Times New Roman"/>
          <w:sz w:val="28"/>
          <w:szCs w:val="28"/>
        </w:rPr>
        <w:t>деловые и профессиональные качества претендента на получение финансовой помощи при государственной реги</w:t>
      </w:r>
      <w:r>
        <w:rPr>
          <w:rFonts w:ascii="Times New Roman" w:hAnsi="Times New Roman" w:cs="Times New Roman"/>
          <w:sz w:val="28"/>
          <w:szCs w:val="28"/>
        </w:rPr>
        <w:t>страции в качестве юридического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лица, индивидуального предпринимателя либо крестьянского (фермерского) хозяйства (наличие профессиональных знаний и квалификации, опыта работы в данной сфере деятельности);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значимость вида экономической деятельности для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D97D13" w:rsidRPr="00D97D13">
        <w:rPr>
          <w:rFonts w:ascii="Times New Roman" w:hAnsi="Times New Roman" w:cs="Times New Roman"/>
          <w:sz w:val="28"/>
          <w:szCs w:val="28"/>
        </w:rPr>
        <w:t xml:space="preserve"> области, на территории которого будет осуществляться деятельность;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97D13" w:rsidRPr="00D97D13">
        <w:rPr>
          <w:rFonts w:ascii="Times New Roman" w:hAnsi="Times New Roman" w:cs="Times New Roman"/>
          <w:sz w:val="28"/>
          <w:szCs w:val="28"/>
        </w:rPr>
        <w:t>новизна производимых товаров (работ, услуг) и конкурентоспособность продукции (работ, услуг);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97D13" w:rsidRPr="00D97D13">
        <w:rPr>
          <w:rFonts w:ascii="Times New Roman" w:hAnsi="Times New Roman" w:cs="Times New Roman"/>
          <w:sz w:val="28"/>
          <w:szCs w:val="28"/>
        </w:rPr>
        <w:t>готовность бизнес-плана к внедрению: наличие производственных либо офисных площадей, наличие необходимого оборудования (техники, материалов) для реализации проекта, наличие заключенных договоров (в том числе о намерениях);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привлеченных и собственных денежных средств;</w:t>
      </w:r>
    </w:p>
    <w:p w:rsidR="00D97D13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="00D97D13" w:rsidRPr="00D97D13">
        <w:rPr>
          <w:rFonts w:ascii="Times New Roman" w:hAnsi="Times New Roman" w:cs="Times New Roman"/>
          <w:sz w:val="28"/>
          <w:szCs w:val="28"/>
        </w:rPr>
        <w:t>создание новых рабочих мест в рамках реализации бизнес-плана;</w:t>
      </w:r>
    </w:p>
    <w:p w:rsidR="00E502AA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размер заработной плат</w:t>
      </w:r>
      <w:r>
        <w:rPr>
          <w:rFonts w:ascii="Times New Roman" w:hAnsi="Times New Roman" w:cs="Times New Roman"/>
          <w:sz w:val="28"/>
          <w:szCs w:val="28"/>
        </w:rPr>
        <w:t xml:space="preserve">ы, устанавливаемой работникам в </w:t>
      </w:r>
      <w:r w:rsidR="00D97D13" w:rsidRPr="00D97D13">
        <w:rPr>
          <w:rFonts w:ascii="Times New Roman" w:hAnsi="Times New Roman" w:cs="Times New Roman"/>
          <w:sz w:val="28"/>
          <w:szCs w:val="28"/>
        </w:rPr>
        <w:t>рамках реализации бизнес-плана;</w:t>
      </w:r>
    </w:p>
    <w:p w:rsidR="00E502AA" w:rsidRPr="00D97D13" w:rsidRDefault="00E502AA" w:rsidP="00E502AA">
      <w:pPr>
        <w:spacing w:after="0" w:line="240" w:lineRule="auto"/>
        <w:ind w:left="-567" w:right="-1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13">
        <w:rPr>
          <w:rFonts w:ascii="Times New Roman" w:hAnsi="Times New Roman" w:cs="Times New Roman"/>
          <w:sz w:val="28"/>
          <w:szCs w:val="28"/>
        </w:rPr>
        <w:t>9) сумма предполагаемых к перечислению в бюджет налогов.</w:t>
      </w:r>
    </w:p>
    <w:p w:rsidR="00D97D13" w:rsidRPr="00D97D13" w:rsidRDefault="00D97D13" w:rsidP="005475A5">
      <w:pPr>
        <w:pStyle w:val="21"/>
        <w:shd w:val="clear" w:color="auto" w:fill="auto"/>
        <w:spacing w:after="160" w:line="2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7D13" w:rsidRPr="00D97D13" w:rsidSect="00D97D13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7B" w:rsidRDefault="00FF137B" w:rsidP="00DF1427">
      <w:pPr>
        <w:spacing w:after="0" w:line="240" w:lineRule="auto"/>
      </w:pPr>
      <w:r>
        <w:separator/>
      </w:r>
    </w:p>
  </w:endnote>
  <w:endnote w:type="continuationSeparator" w:id="0">
    <w:p w:rsidR="00FF137B" w:rsidRDefault="00FF137B" w:rsidP="00DF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7B" w:rsidRDefault="00FF137B" w:rsidP="00DF1427">
      <w:pPr>
        <w:spacing w:after="0" w:line="240" w:lineRule="auto"/>
      </w:pPr>
      <w:r>
        <w:separator/>
      </w:r>
    </w:p>
  </w:footnote>
  <w:footnote w:type="continuationSeparator" w:id="0">
    <w:p w:rsidR="00FF137B" w:rsidRDefault="00FF137B" w:rsidP="00DF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00003"/>
      <w:docPartObj>
        <w:docPartGallery w:val="Page Numbers (Top of Page)"/>
        <w:docPartUnique/>
      </w:docPartObj>
    </w:sdtPr>
    <w:sdtEndPr/>
    <w:sdtContent>
      <w:p w:rsidR="00EE27AB" w:rsidRDefault="005475A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27AB" w:rsidRDefault="00EE27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62C7"/>
    <w:multiLevelType w:val="multilevel"/>
    <w:tmpl w:val="8666638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2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890596"/>
    <w:multiLevelType w:val="multilevel"/>
    <w:tmpl w:val="B4CA413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F"/>
    <w:rsid w:val="0000575E"/>
    <w:rsid w:val="00072264"/>
    <w:rsid w:val="000A6868"/>
    <w:rsid w:val="000E206B"/>
    <w:rsid w:val="000E4FDB"/>
    <w:rsid w:val="00127EBD"/>
    <w:rsid w:val="00132C88"/>
    <w:rsid w:val="001D2B4A"/>
    <w:rsid w:val="00203439"/>
    <w:rsid w:val="00262186"/>
    <w:rsid w:val="00270B5F"/>
    <w:rsid w:val="00290B5D"/>
    <w:rsid w:val="002E07C5"/>
    <w:rsid w:val="00330BDB"/>
    <w:rsid w:val="003377D8"/>
    <w:rsid w:val="00382840"/>
    <w:rsid w:val="004B4861"/>
    <w:rsid w:val="004F3F41"/>
    <w:rsid w:val="00532C38"/>
    <w:rsid w:val="005475A5"/>
    <w:rsid w:val="00554879"/>
    <w:rsid w:val="00596682"/>
    <w:rsid w:val="005B07F8"/>
    <w:rsid w:val="005E6D36"/>
    <w:rsid w:val="0072565E"/>
    <w:rsid w:val="007544DF"/>
    <w:rsid w:val="00794709"/>
    <w:rsid w:val="007B2CEA"/>
    <w:rsid w:val="008B6D8F"/>
    <w:rsid w:val="009228F2"/>
    <w:rsid w:val="00934FCE"/>
    <w:rsid w:val="00952E53"/>
    <w:rsid w:val="00990352"/>
    <w:rsid w:val="009B7447"/>
    <w:rsid w:val="009D1D27"/>
    <w:rsid w:val="009E556E"/>
    <w:rsid w:val="00A97BDD"/>
    <w:rsid w:val="00B65DF1"/>
    <w:rsid w:val="00BC6848"/>
    <w:rsid w:val="00BF5B73"/>
    <w:rsid w:val="00C51CAC"/>
    <w:rsid w:val="00C67150"/>
    <w:rsid w:val="00CA735B"/>
    <w:rsid w:val="00CB562E"/>
    <w:rsid w:val="00CF786F"/>
    <w:rsid w:val="00D364FF"/>
    <w:rsid w:val="00D440D3"/>
    <w:rsid w:val="00D97D13"/>
    <w:rsid w:val="00DA7043"/>
    <w:rsid w:val="00DB4352"/>
    <w:rsid w:val="00DC519C"/>
    <w:rsid w:val="00DE047A"/>
    <w:rsid w:val="00DF1427"/>
    <w:rsid w:val="00E502AA"/>
    <w:rsid w:val="00E87ED6"/>
    <w:rsid w:val="00E903A1"/>
    <w:rsid w:val="00EC685C"/>
    <w:rsid w:val="00EE27AB"/>
    <w:rsid w:val="00F40FD9"/>
    <w:rsid w:val="00FB2B72"/>
    <w:rsid w:val="00FB7B32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DB3E"/>
  <w15:docId w15:val="{82F9B38D-23B9-4097-99F0-CB3575E5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5F"/>
  </w:style>
  <w:style w:type="paragraph" w:styleId="1">
    <w:name w:val="heading 1"/>
    <w:basedOn w:val="a"/>
    <w:next w:val="a"/>
    <w:link w:val="10"/>
    <w:uiPriority w:val="9"/>
    <w:qFormat/>
    <w:rsid w:val="00CB56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64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427"/>
  </w:style>
  <w:style w:type="paragraph" w:styleId="a5">
    <w:name w:val="footer"/>
    <w:basedOn w:val="a"/>
    <w:link w:val="a6"/>
    <w:uiPriority w:val="99"/>
    <w:semiHidden/>
    <w:unhideWhenUsed/>
    <w:rsid w:val="00DF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427"/>
  </w:style>
  <w:style w:type="table" w:styleId="a7">
    <w:name w:val="Table Grid"/>
    <w:basedOn w:val="a1"/>
    <w:uiPriority w:val="59"/>
    <w:rsid w:val="00DB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6D8F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52E5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2E5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2E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B562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ac">
    <w:name w:val="Основной текст_"/>
    <w:basedOn w:val="a0"/>
    <w:link w:val="2"/>
    <w:rsid w:val="00D97D13"/>
    <w:rPr>
      <w:sz w:val="24"/>
      <w:szCs w:val="24"/>
      <w:shd w:val="clear" w:color="auto" w:fill="FFFFFF"/>
    </w:rPr>
  </w:style>
  <w:style w:type="character" w:customStyle="1" w:styleId="105pt">
    <w:name w:val="Основной текст + 10;5 pt"/>
    <w:basedOn w:val="ac"/>
    <w:rsid w:val="00D97D13"/>
    <w:rPr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D97D13"/>
    <w:rPr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rsid w:val="00D97D13"/>
    <w:pPr>
      <w:shd w:val="clear" w:color="auto" w:fill="FFFFFF"/>
      <w:spacing w:after="0" w:line="266" w:lineRule="exact"/>
    </w:pPr>
    <w:rPr>
      <w:sz w:val="24"/>
      <w:szCs w:val="24"/>
    </w:rPr>
  </w:style>
  <w:style w:type="paragraph" w:customStyle="1" w:styleId="21">
    <w:name w:val="Основной текст (2)"/>
    <w:basedOn w:val="a"/>
    <w:link w:val="20"/>
    <w:rsid w:val="00D97D13"/>
    <w:pPr>
      <w:shd w:val="clear" w:color="auto" w:fill="FFFFFF"/>
      <w:spacing w:after="18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6F72C-9942-44A0-B3E7-C39FF41A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Gusev.AV</dc:creator>
  <cp:lastModifiedBy>Нигматуллина Евгения Аскаровна</cp:lastModifiedBy>
  <cp:revision>2</cp:revision>
  <cp:lastPrinted>2022-01-26T12:22:00Z</cp:lastPrinted>
  <dcterms:created xsi:type="dcterms:W3CDTF">2022-07-07T05:06:00Z</dcterms:created>
  <dcterms:modified xsi:type="dcterms:W3CDTF">2022-07-07T05:06:00Z</dcterms:modified>
</cp:coreProperties>
</file>